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tbl>
      <w:tblPr>
        <w:jc w:val="center"/>
        <w:tblInd w:type="dxa" w:w="0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3"/>
          <w:bottom w:type="dxa" w:w="0"/>
          <w:right w:type="dxa" w:w="108"/>
        </w:tblCellMar>
      </w:tblPr>
      <w:tblGrid>
        <w:gridCol w:w="9638"/>
      </w:tblGrid>
      <w:tr>
        <w:trPr>
          <w:trHeight w:hRule="atLeast" w:val="421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ПРЕДМЕТ: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   Социологија</w:t>
            </w: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>
        <w:trPr>
          <w:trHeight w:hRule="atLeast" w:val="413"/>
          <w:cantSplit w:val="false"/>
        </w:trPr>
        <w:tc>
          <w:tcPr>
            <w:tcW w:type="dxa" w:w="143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val="nil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УЏБЕНИК: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type="dxa" w:w="5135"/>
            <w:gridSpan w:val="4"/>
            <w:tcBorders>
              <w:top w:color="00000A" w:space="0" w:sz="4" w:val="single"/>
              <w:left w:val="nil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Социологија за 4. разред гимназије и 3. разред средњих стручних школа</w:t>
            </w:r>
          </w:p>
        </w:tc>
        <w:tc>
          <w:tcPr>
            <w:tcW w:type="dxa" w:w="306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 xml:space="preserve">ИЗДАВАЧ: 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Дата Статус</w:t>
            </w:r>
          </w:p>
        </w:tc>
      </w:tr>
      <w:tr>
        <w:trPr>
          <w:trHeight w:hRule="atLeast" w:val="419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НАСТАВНИК: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>
        <w:trPr>
          <w:trHeight w:hRule="atLeast" w:val="411"/>
          <w:cantSplit w:val="false"/>
        </w:trPr>
        <w:tc>
          <w:tcPr>
            <w:tcW w:type="dxa" w:w="3114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double"/>
              <w:right w:val="nil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ЧАС БРОЈ: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11</w:t>
            </w:r>
          </w:p>
        </w:tc>
        <w:tc>
          <w:tcPr>
            <w:tcW w:type="dxa" w:w="3249"/>
            <w:tcBorders>
              <w:top w:color="00000A" w:space="0" w:sz="4" w:val="single"/>
              <w:left w:val="nil"/>
              <w:bottom w:color="00000A" w:space="0" w:sz="4" w:val="double"/>
              <w:right w:val="nil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ОДЕЉЕЊЕ: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type="dxa" w:w="3275"/>
            <w:gridSpan w:val="2"/>
            <w:tcBorders>
              <w:top w:color="00000A" w:space="0" w:sz="4" w:val="single"/>
              <w:left w:val="nil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ДАТУМ: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</w:tc>
      </w:tr>
      <w:tr>
        <w:trPr>
          <w:trHeight w:hRule="atLeast" w:val="983"/>
          <w:cantSplit w:val="false"/>
        </w:trPr>
        <w:tc>
          <w:tcPr>
            <w:tcW w:type="dxa" w:w="1967"/>
            <w:gridSpan w:val="2"/>
            <w:tcBorders>
              <w:top w:color="00000A" w:space="0" w:sz="4" w:val="doub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Наставна тема:</w:t>
            </w:r>
          </w:p>
        </w:tc>
        <w:tc>
          <w:tcPr>
            <w:tcW w:type="dxa" w:w="7671"/>
            <w:gridSpan w:val="4"/>
            <w:tcBorders>
              <w:top w:color="00000A" w:space="0" w:sz="4" w:val="doub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sz w:val="24"/>
                <w:szCs w:val="24"/>
              </w:rPr>
              <w:t>Социолошки приступ друштву</w:t>
            </w:r>
          </w:p>
        </w:tc>
      </w:tr>
      <w:tr>
        <w:trPr>
          <w:trHeight w:hRule="atLeast" w:val="98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Наставна јединица: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sz w:val="24"/>
                <w:szCs w:val="24"/>
              </w:rPr>
              <w:t>Социолошки приступ друштву</w:t>
            </w:r>
          </w:p>
        </w:tc>
      </w:tr>
      <w:tr>
        <w:trPr>
          <w:trHeight w:hRule="atLeast" w:val="98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Тип часа: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Систематизација</w:t>
            </w:r>
          </w:p>
        </w:tc>
      </w:tr>
      <w:tr>
        <w:trPr>
          <w:trHeight w:hRule="atLeast" w:val="1128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 xml:space="preserve">Образовно-васпитни циљеви часа: 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9"/>
              <w:numPr>
                <w:ilvl w:val="0"/>
                <w:numId w:val="2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Систематизација, повезивање наставних јединица у наставну тему.</w:t>
            </w:r>
          </w:p>
          <w:p>
            <w:pPr>
              <w:pStyle w:val="style29"/>
              <w:numPr>
                <w:ilvl w:val="0"/>
                <w:numId w:val="2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Развој систематичности у анализи и поступању у свакодневном животу.</w:t>
            </w:r>
          </w:p>
        </w:tc>
      </w:tr>
      <w:tr>
        <w:trPr>
          <w:trHeight w:hRule="atLeast" w:val="1128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Исход часа: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Ученик може да:</w:t>
            </w:r>
          </w:p>
          <w:p>
            <w:pPr>
              <w:pStyle w:val="style29"/>
              <w:numPr>
                <w:ilvl w:val="0"/>
                <w:numId w:val="1"/>
              </w:num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дефинише, објасни и наведе пређене кључне појмове и теоријске концепте;</w:t>
            </w:r>
          </w:p>
          <w:p>
            <w:pPr>
              <w:pStyle w:val="style29"/>
              <w:numPr>
                <w:ilvl w:val="0"/>
                <w:numId w:val="1"/>
              </w:num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примењује систематичност у мишљењу, анализи и излагању.</w:t>
            </w:r>
          </w:p>
          <w:p>
            <w:pPr>
              <w:pStyle w:val="style2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</w:r>
          </w:p>
        </w:tc>
      </w:tr>
      <w:tr>
        <w:trPr>
          <w:trHeight w:hRule="atLeast" w:val="97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Облик рада: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120" w:before="0"/>
              <w:contextualSpacing w:val="false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Фронтални, групни, индивидуални.</w:t>
            </w:r>
          </w:p>
        </w:tc>
      </w:tr>
      <w:tr>
        <w:trPr>
          <w:trHeight w:hRule="atLeast" w:val="832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Наставне методе: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120" w:before="0"/>
              <w:contextualSpacing w:val="false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Монолошко-дијалошка (излагање, разговор, дискусија).</w:t>
            </w:r>
          </w:p>
        </w:tc>
      </w:tr>
      <w:tr>
        <w:trPr>
          <w:trHeight w:hRule="atLeast" w:val="84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Наставна средства: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120" w:before="0"/>
              <w:contextualSpacing w:val="false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Уџбеник.</w:t>
            </w:r>
          </w:p>
        </w:tc>
      </w:tr>
      <w:tr>
        <w:trPr>
          <w:trHeight w:hRule="atLeast" w:val="253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Корелација са другим предметима: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120" w:before="0"/>
              <w:contextualSpacing w:val="false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Историја, Психологија, Филозофија.</w:t>
            </w:r>
          </w:p>
        </w:tc>
      </w:tr>
      <w:tr>
        <w:trPr>
          <w:trHeight w:hRule="atLeast" w:val="549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jc w:val="center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ТОК ЧАСА</w:t>
            </w:r>
          </w:p>
        </w:tc>
      </w:tr>
      <w:tr>
        <w:trPr>
          <w:trHeight w:hRule="atLeast" w:val="858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Уводни део: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5 минута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наставника 1: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Износи кратку ретроспективу пређених појмова и концепaта.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ученика 1: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Прате излагање наставника.</w:t>
            </w:r>
          </w:p>
        </w:tc>
      </w:tr>
      <w:tr>
        <w:trPr>
          <w:trHeight w:hRule="atLeast" w:val="842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Главни део: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30 минута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наставника 2: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Постављањем питања води ученике кроз систематизацију садржаја  градива и бележи активност: Објасни социолошки приступ тумачења појава; Наведи предмет, специфичности социологије као науке и њен однос са другим наукама; Дефиниши социолошку методу и наброј технике истраживања; Образложи концепте модерног и савременог друштва; Опиши период настанка и развој социологије као науке; Наведи најистакнутије теоретичаре и објасни учења класичних и савремених теорија; Појам и однос појединца, културе и друштва.</w:t>
            </w:r>
          </w:p>
          <w:p>
            <w:pPr>
              <w:pStyle w:val="style0"/>
              <w:tabs>
                <w:tab w:leader="none" w:pos="3722" w:val="center"/>
              </w:tabs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 xml:space="preserve">Активност ученика 2: </w:t>
              <w:tab/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Одговарају на питања</w:t>
            </w:r>
            <w:bookmarkStart w:id="0" w:name="_GoBack"/>
            <w:bookmarkEnd w:id="0"/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>
        <w:trPr>
          <w:trHeight w:hRule="atLeast" w:val="826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Завршни део: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10 минута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наставника 3: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Подстиче дискусију на тему примењивости и значаја социолошке имагинације у тумачењу свакодневних појава, као и о томе да ли социологија може бити од помоћи у свакодневном животу?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ученика 3: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Дискутују о задатој теми.</w:t>
            </w:r>
          </w:p>
        </w:tc>
      </w:tr>
      <w:tr>
        <w:trPr>
          <w:trHeight w:hRule="atLeast" w:val="560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jc w:val="center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ЗАПАЖАЊА О ЧАСУ И САМОЕВАЛУАЦИЈА</w:t>
            </w:r>
          </w:p>
        </w:tc>
      </w:tr>
      <w:tr>
        <w:trPr>
          <w:trHeight w:hRule="atLeast" w:val="1121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Проблеми који су настали и како су решени: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hRule="atLeast" w:val="1122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Следећи пут ћу променити/другачије урадити:</w:t>
            </w:r>
          </w:p>
        </w:tc>
      </w:tr>
      <w:tr>
        <w:trPr>
          <w:trHeight w:hRule="atLeast" w:val="1123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Општа запажања:</w:t>
            </w:r>
          </w:p>
        </w:tc>
      </w:tr>
    </w:tbl>
    <w:p>
      <w:pPr>
        <w:pStyle w:val="style0"/>
        <w:tabs>
          <w:tab w:leader="none" w:pos="7798" w:val="left"/>
        </w:tabs>
        <w:rPr/>
      </w:pPr>
      <w:r>
        <w:rPr/>
        <w:tab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sectPr>
      <w:type w:val="nextPage"/>
      <w:pgSz w:h="16838" w:w="11906"/>
      <w:pgMar w:bottom="851" w:footer="0" w:gutter="0" w:header="0" w:left="1134" w:right="1134" w:top="851"/>
      <w:pgNumType w:fmt="decimal"/>
      <w:formProt w:val="false"/>
      <w:textDirection w:val="lrTb"/>
      <w:docGrid w:charSpace="8192" w:linePitch="360" w:type="default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libri">
    <w:charset w:val="00"/>
    <w:family w:val="roman"/>
    <w:pitch w:val="variable"/>
  </w:font>
  <w:font w:name="Tahoma">
    <w:charset w:val="00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o="urn:schemas-microsoft-com:office:office" xmlns:r="http://schemas.openxmlformats.org/officeDocument/2006/relationships" xmlns:v="urn:schemas-microsoft-com:vml" xmlns:w="http://schemas.openxmlformats.org/wordprocessingml/2006/main">
  <w:abstractNum w:abstractNumId="1">
    <w:lvl w:ilvl="0">
      <w:start w:val="1"/>
      <w:numFmt w:val="bullet"/>
      <w:lvlText w:val="-"/>
      <w:lvlJc w:val="left"/>
      <w:pPr>
        <w:ind w:hanging="360" w:left="720"/>
      </w:pPr>
      <w:rPr>
        <w:rFonts w:ascii="Times New Roman" w:cs="Times New Roman" w:hAnsi="Times New Roman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:abstractNumId="2">
    <w:lvl w:ilvl="0">
      <w:start w:val="1"/>
      <w:numFmt w:val="bullet"/>
      <w:lvlText w:val="-"/>
      <w:lvlJc w:val="left"/>
      <w:pPr>
        <w:ind w:hanging="360" w:left="720"/>
      </w:pPr>
      <w:rPr>
        <w:rFonts w:ascii="Times New Roman" w:cs="Times New Roman" w:hAnsi="Times New Roman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>
  <w:style w:styleId="style0" w:type="paragraph">
    <w:name w:val="Normal"/>
    <w:next w:val="style0"/>
    <w:pPr>
      <w:widowControl/>
      <w:suppressAutoHyphens w:val="true"/>
      <w:spacing w:after="200" w:before="0" w:line="276" w:lineRule="auto"/>
      <w:contextualSpacing w:val="false"/>
    </w:pPr>
    <w:rPr>
      <w:rFonts w:ascii="Calibri" w:cs="Calibri" w:eastAsia="Lucida Sans Unicode" w:hAnsi="Calibri"/>
      <w:color w:val="auto"/>
      <w:sz w:val="22"/>
      <w:szCs w:val="22"/>
      <w:lang w:bidi="ar-SA" w:eastAsia="en-US" w:val="en-US"/>
    </w:rPr>
  </w:style>
  <w:style w:styleId="style15" w:type="character">
    <w:name w:val="Default Paragraph Font"/>
    <w:next w:val="style15"/>
    <w:rPr/>
  </w:style>
  <w:style w:styleId="style16" w:type="character">
    <w:name w:val="ListLabel 1"/>
    <w:next w:val="style16"/>
    <w:rPr>
      <w:rFonts w:cs="Times New Roman" w:eastAsia="Times New Roman"/>
    </w:rPr>
  </w:style>
  <w:style w:styleId="style17" w:type="character">
    <w:name w:val="ListLabel 2"/>
    <w:next w:val="style17"/>
    <w:rPr>
      <w:rFonts w:cs="Courier New"/>
    </w:rPr>
  </w:style>
  <w:style w:styleId="style18" w:type="character">
    <w:name w:val="Balloon Text Char"/>
    <w:basedOn w:val="style15"/>
    <w:next w:val="style18"/>
    <w:rPr>
      <w:rFonts w:ascii="Tahoma" w:cs="Tahoma" w:eastAsia="Lucida Sans Unicode" w:hAnsi="Tahoma"/>
      <w:sz w:val="16"/>
      <w:szCs w:val="16"/>
    </w:rPr>
  </w:style>
  <w:style w:styleId="style19" w:type="character">
    <w:name w:val="ListLabel 3"/>
    <w:next w:val="style19"/>
    <w:rPr>
      <w:rFonts w:cs="Times New Roman"/>
    </w:rPr>
  </w:style>
  <w:style w:styleId="style20" w:type="character">
    <w:name w:val="ListLabel 4"/>
    <w:next w:val="style20"/>
    <w:rPr>
      <w:rFonts w:cs="Courier New"/>
    </w:rPr>
  </w:style>
  <w:style w:styleId="style21" w:type="character">
    <w:name w:val="ListLabel 5"/>
    <w:next w:val="style21"/>
    <w:rPr>
      <w:rFonts w:cs="Wingdings"/>
    </w:rPr>
  </w:style>
  <w:style w:styleId="style22" w:type="character">
    <w:name w:val="ListLabel 6"/>
    <w:next w:val="style22"/>
    <w:rPr>
      <w:rFonts w:cs="Symbol"/>
    </w:rPr>
  </w:style>
  <w:style w:styleId="style23" w:type="paragraph">
    <w:name w:val="Heading"/>
    <w:basedOn w:val="style0"/>
    <w:next w:val="style24"/>
    <w:pPr>
      <w:keepNext/>
      <w:spacing w:after="120" w:before="240"/>
      <w:contextualSpacing w:val="false"/>
    </w:pPr>
    <w:rPr>
      <w:rFonts w:ascii="Arial" w:cs="Mangal" w:eastAsia="Lucida Sans Unicode" w:hAnsi="Arial"/>
      <w:sz w:val="28"/>
      <w:szCs w:val="28"/>
    </w:rPr>
  </w:style>
  <w:style w:styleId="style24" w:type="paragraph">
    <w:name w:val="Text Body"/>
    <w:basedOn w:val="style0"/>
    <w:next w:val="style24"/>
    <w:pPr>
      <w:spacing w:after="120" w:before="0"/>
      <w:contextualSpacing w:val="false"/>
    </w:pPr>
    <w:rPr/>
  </w:style>
  <w:style w:styleId="style25" w:type="paragraph">
    <w:name w:val="List"/>
    <w:basedOn w:val="style24"/>
    <w:next w:val="style25"/>
    <w:pPr/>
    <w:rPr>
      <w:rFonts w:cs="Mangal"/>
    </w:rPr>
  </w:style>
  <w:style w:styleId="style26" w:type="paragraph">
    <w:name w:val="Caption"/>
    <w:basedOn w:val="style0"/>
    <w:next w:val="style26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27" w:type="paragraph">
    <w:name w:val="Index"/>
    <w:basedOn w:val="style0"/>
    <w:next w:val="style27"/>
    <w:pPr>
      <w:suppressLineNumbers/>
    </w:pPr>
    <w:rPr>
      <w:rFonts w:cs="Mangal"/>
    </w:rPr>
  </w:style>
  <w:style w:styleId="style28" w:type="paragraph">
    <w:name w:val="caption"/>
    <w:basedOn w:val="style0"/>
    <w:next w:val="style28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29" w:type="paragraph">
    <w:name w:val="List Paragraph"/>
    <w:basedOn w:val="style0"/>
    <w:next w:val="style29"/>
    <w:pPr>
      <w:spacing w:after="0" w:before="0"/>
      <w:ind w:hanging="0" w:left="720" w:right="0"/>
      <w:contextualSpacing/>
    </w:pPr>
    <w:rPr/>
  </w:style>
  <w:style w:styleId="style30" w:type="paragraph">
    <w:name w:val="Balloon Text"/>
    <w:basedOn w:val="style0"/>
    <w:next w:val="style30"/>
    <w:pPr>
      <w:spacing w:after="0" w:before="0" w:line="100" w:lineRule="atLeast"/>
      <w:contextualSpacing w:val="false"/>
    </w:pPr>
    <w:rPr>
      <w:rFonts w:ascii="Tahoma" w:cs="Tahoma" w:hAnsi="Tahoma"/>
      <w:sz w:val="16"/>
      <w:szCs w:val="16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2016-08-14T23:55:00Z</dcterms:created>
  <dc:creator>Vera Scekic</dc:creator>
  <cp:lastModifiedBy>Jovana</cp:lastModifiedBy>
  <dcterms:modified xsi:type="dcterms:W3CDTF">2016-08-28T11:05:00Z</dcterms:modified>
  <cp:revision>9</cp:revision>
</cp:coreProperties>
</file>